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3A" w:rsidRPr="00E63E76" w:rsidRDefault="0000593A" w:rsidP="0000593A">
      <w:pPr>
        <w:pStyle w:val="a3"/>
        <w:jc w:val="center"/>
        <w:rPr>
          <w:rFonts w:cs="Times New Roman"/>
          <w:szCs w:val="24"/>
        </w:rPr>
      </w:pPr>
      <w:r w:rsidRPr="00E63E76">
        <w:rPr>
          <w:rFonts w:cs="Times New Roman"/>
          <w:szCs w:val="24"/>
        </w:rPr>
        <w:t>государственное бюджетное общеобразовательное учреждение Самарской области</w:t>
      </w:r>
    </w:p>
    <w:p w:rsidR="0000593A" w:rsidRPr="00E63E76" w:rsidRDefault="0000593A" w:rsidP="0000593A">
      <w:pPr>
        <w:pStyle w:val="a3"/>
        <w:jc w:val="center"/>
        <w:rPr>
          <w:rFonts w:cs="Times New Roman"/>
          <w:szCs w:val="24"/>
        </w:rPr>
      </w:pPr>
      <w:r w:rsidRPr="00E63E76">
        <w:rPr>
          <w:rFonts w:cs="Times New Roman"/>
          <w:szCs w:val="24"/>
        </w:rPr>
        <w:t>основная общеобразовательная школа №11 города Новокуйбышевска  городского округа Новокуйбышевск</w:t>
      </w:r>
    </w:p>
    <w:p w:rsidR="0000593A" w:rsidRDefault="0000593A" w:rsidP="0000593A">
      <w:pPr>
        <w:pStyle w:val="a3"/>
        <w:jc w:val="center"/>
        <w:rPr>
          <w:rFonts w:cs="Times New Roman"/>
          <w:szCs w:val="24"/>
        </w:rPr>
      </w:pPr>
      <w:r w:rsidRPr="00E63E76">
        <w:rPr>
          <w:rFonts w:cs="Times New Roman"/>
          <w:szCs w:val="24"/>
        </w:rPr>
        <w:t>Самарской области структурное подразделение «Детский сад «Колокольчик»</w:t>
      </w:r>
    </w:p>
    <w:p w:rsidR="0000593A" w:rsidRPr="0000593A" w:rsidRDefault="0000593A" w:rsidP="0000593A">
      <w:pPr>
        <w:pStyle w:val="a3"/>
        <w:jc w:val="center"/>
        <w:rPr>
          <w:rFonts w:cs="Times New Roman"/>
          <w:szCs w:val="24"/>
        </w:rPr>
      </w:pP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Консультация для родителей "О правах ребенка дошкольника"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Уважаемые родители!  Мы хотим затронуть 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Дошкольное детство — уникальный период в жизни человека, в  процессе которого формируется здоровье и осуществляется развитие личности. В тоже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       К основным международным документам ЮНИСЕФ, касающимся прав детей относятся: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 Декларация прав ребенка (1959);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Конвенция ООН о правах ребенка (1989);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Всемирная декларация об обеспечении выживания, защиты и развития детей (1990).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Декларация прав ребенка является 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 Особое внимание в Декларации уделяется защите ребенка. На основе Декларации прав ребенка был разработан международный документ – Конвенция о правах ребенка. 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 - на воспитание;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 - на развитие;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-  на защиту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         «Защита прав детей начинается с соблюдения  основных положений Конвенции о правах ребенка» (А. Жаров – уполномоченный по правам ребенка в Московской области):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 xml:space="preserve">Интересы ребенка должны быть на первом месте (статья 3). Государство, принимая </w:t>
      </w:r>
      <w:r w:rsidRPr="0000593A">
        <w:rPr>
          <w:szCs w:val="24"/>
        </w:rPr>
        <w:lastRenderedPageBreak/>
        <w:t>решения, затрагивающие интересы детей, учитывая права ребенка в первую очередь.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Право на сохранение своей индивидуальности (статья 8). Каждый ребенок единственный в своем роде; со всеми своими особенностями  внешности, характера, именем, семейными связями, мечтами и стремлениями.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Право свободно выражать свое мнение (статья 12, 13) ребенок может выражать свои взгляды и мнения. При осуществлении этих прав должны уважаться права и репутация других людей.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Право на защиту от оскорбления, грубого или небрежного обращения (статья 19).  Государство должно защищать ребенка от всех видов насилия, отсутствия заботы и плохого обращения со стороны родителей.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Нарушением прав ребенка можно считать: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- лишение свободы движения,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00593A" w:rsidRPr="0000593A" w:rsidRDefault="0000593A" w:rsidP="0000593A">
      <w:pPr>
        <w:pStyle w:val="a3"/>
        <w:rPr>
          <w:szCs w:val="24"/>
        </w:rPr>
      </w:pPr>
      <w:proofErr w:type="gramStart"/>
      <w:r w:rsidRPr="0000593A">
        <w:rPr>
          <w:szCs w:val="24"/>
        </w:rPr>
        <w:t>- 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-  ложь и невыполнение взрослыми своих обещаний,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- отсутствие элементарной заботы о ребенке, пренебрежение его нуждами,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- отсутствие нормального питания, одежды, жилья, образования, медицинской помощи.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Мы хотим подробнее остановиться на таком праве ребенка дошкольного возраста, как право на игру.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телевизором, телефоном или за компьютером. Ответственность за 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осуществлению указанного права», — утверждает Декларация прав ребенка.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 xml:space="preserve">Д.Б. </w:t>
      </w:r>
      <w:proofErr w:type="spellStart"/>
      <w:r w:rsidRPr="0000593A">
        <w:rPr>
          <w:szCs w:val="24"/>
        </w:rPr>
        <w:t>Эльконин</w:t>
      </w:r>
      <w:proofErr w:type="spellEnd"/>
      <w:r w:rsidRPr="0000593A">
        <w:rPr>
          <w:szCs w:val="24"/>
        </w:rPr>
        <w:t>, известный ученый, установил, что сюжетная игра в дошкольном возрасте 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 xml:space="preserve">Ребенок не слушается, неуправляем. Причина не в ребенке, а в педагогической беспомощности взрослых. Для себя мы должны определиться: </w:t>
      </w:r>
      <w:proofErr w:type="gramStart"/>
      <w:r w:rsidRPr="0000593A">
        <w:rPr>
          <w:szCs w:val="24"/>
        </w:rPr>
        <w:t>каким</w:t>
      </w:r>
      <w:proofErr w:type="gramEnd"/>
      <w:r w:rsidRPr="0000593A">
        <w:rPr>
          <w:szCs w:val="24"/>
        </w:rPr>
        <w:t xml:space="preserve"> мы хотим вырастить </w:t>
      </w:r>
      <w:r w:rsidRPr="0000593A">
        <w:rPr>
          <w:szCs w:val="24"/>
        </w:rPr>
        <w:lastRenderedPageBreak/>
        <w:t>своего ребенка? Кто из Вас хотел бы видеть ребенка злым и жестоким? Вот поэтому надо 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 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</w:p>
    <w:p w:rsidR="0000593A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Призываем Вас изъять те игрушки, которые способствуют развитию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использовать наши видеофильмы и мультфильмы, добрые детские книги и игрушки. Особенно хороши герои передачи «Спокойной ночи, малыши».</w:t>
      </w:r>
    </w:p>
    <w:p w:rsidR="00AA110B" w:rsidRPr="0000593A" w:rsidRDefault="0000593A" w:rsidP="0000593A">
      <w:pPr>
        <w:pStyle w:val="a3"/>
        <w:rPr>
          <w:szCs w:val="24"/>
        </w:rPr>
      </w:pPr>
      <w:r w:rsidRPr="0000593A">
        <w:rPr>
          <w:szCs w:val="24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sectPr w:rsidR="00AA110B" w:rsidRPr="0000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93A"/>
    <w:rsid w:val="0000593A"/>
    <w:rsid w:val="00AA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0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0593A"/>
  </w:style>
  <w:style w:type="paragraph" w:customStyle="1" w:styleId="c0">
    <w:name w:val="c0"/>
    <w:basedOn w:val="a"/>
    <w:rsid w:val="0000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0593A"/>
  </w:style>
  <w:style w:type="character" w:customStyle="1" w:styleId="c3">
    <w:name w:val="c3"/>
    <w:basedOn w:val="a0"/>
    <w:rsid w:val="0000593A"/>
  </w:style>
  <w:style w:type="character" w:customStyle="1" w:styleId="c9">
    <w:name w:val="c9"/>
    <w:basedOn w:val="a0"/>
    <w:rsid w:val="0000593A"/>
  </w:style>
  <w:style w:type="paragraph" w:customStyle="1" w:styleId="c6">
    <w:name w:val="c6"/>
    <w:basedOn w:val="a"/>
    <w:rsid w:val="0000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0593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1225</Words>
  <Characters>6983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2020-06-02T10:23:00Z</dcterms:created>
  <dcterms:modified xsi:type="dcterms:W3CDTF">2020-06-02T10:26:00Z</dcterms:modified>
</cp:coreProperties>
</file>